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9260"/>
      </w:tblGrid>
      <w:tr w:rsidR="00397012" w14:paraId="5349BF4B" w14:textId="77777777" w:rsidTr="00397012">
        <w:tc>
          <w:tcPr>
            <w:tcW w:w="1530" w:type="dxa"/>
            <w:vMerge w:val="restart"/>
            <w:vAlign w:val="center"/>
          </w:tcPr>
          <w:p w14:paraId="3687179B" w14:textId="45E4ED91" w:rsidR="00397012" w:rsidRDefault="00644EEE" w:rsidP="0039701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A7ABA2D" wp14:editId="1DFAF67C">
                  <wp:extent cx="752421" cy="731520"/>
                  <wp:effectExtent l="0" t="0" r="0" b="5080"/>
                  <wp:docPr id="5" name="Picture 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itizenYou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21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0" w:type="dxa"/>
            <w:vAlign w:val="center"/>
          </w:tcPr>
          <w:p w14:paraId="17878A93" w14:textId="245722E7" w:rsidR="00F6424E" w:rsidRDefault="00644EEE" w:rsidP="00F6424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Citizenship</w:t>
            </w:r>
          </w:p>
          <w:p w14:paraId="066E5F46" w14:textId="22B70893" w:rsidR="00397012" w:rsidRPr="00397012" w:rsidRDefault="00397012" w:rsidP="00C675DF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397012" w14:paraId="4F3C1D1B" w14:textId="77777777" w:rsidTr="00397012">
        <w:tc>
          <w:tcPr>
            <w:tcW w:w="1530" w:type="dxa"/>
            <w:vMerge/>
          </w:tcPr>
          <w:p w14:paraId="63E4C960" w14:textId="77777777" w:rsidR="00397012" w:rsidRDefault="00397012" w:rsidP="00C675DF">
            <w:pPr>
              <w:rPr>
                <w:noProof/>
              </w:rPr>
            </w:pPr>
          </w:p>
        </w:tc>
        <w:tc>
          <w:tcPr>
            <w:tcW w:w="9260" w:type="dxa"/>
            <w:vAlign w:val="center"/>
          </w:tcPr>
          <w:p w14:paraId="0398B398" w14:textId="0890091D" w:rsidR="00397012" w:rsidRPr="00F6424E" w:rsidRDefault="00397012" w:rsidP="0039701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195C9B">
              <w:rPr>
                <w:rFonts w:ascii="Arial" w:hAnsi="Arial" w:cs="Arial"/>
                <w:b/>
                <w:bCs/>
              </w:rPr>
              <w:t xml:space="preserve">I can </w:t>
            </w:r>
            <w:r w:rsidR="00644EEE">
              <w:rPr>
                <w:rFonts w:ascii="Arial" w:hAnsi="Arial" w:cs="Arial"/>
                <w:b/>
                <w:bCs/>
              </w:rPr>
              <w:t>define the term citizen</w:t>
            </w:r>
            <w:r w:rsidRPr="00195C9B">
              <w:rPr>
                <w:rFonts w:ascii="Arial" w:hAnsi="Arial" w:cs="Arial"/>
                <w:b/>
                <w:bCs/>
              </w:rPr>
              <w:t xml:space="preserve">. </w:t>
            </w:r>
          </w:p>
          <w:p w14:paraId="13A76983" w14:textId="54C02C20" w:rsidR="00F6424E" w:rsidRPr="00397012" w:rsidRDefault="00F6424E" w:rsidP="0039701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</w:rPr>
              <w:t xml:space="preserve">I can explain </w:t>
            </w:r>
            <w:r w:rsidR="00644EEE">
              <w:rPr>
                <w:rFonts w:ascii="Arial" w:hAnsi="Arial" w:cs="Arial"/>
                <w:b/>
                <w:bCs/>
              </w:rPr>
              <w:t>the legal ways to become a citizen.</w:t>
            </w:r>
          </w:p>
          <w:p w14:paraId="5B0E50BC" w14:textId="1C8639E3" w:rsidR="00397012" w:rsidRPr="00397012" w:rsidRDefault="00397012" w:rsidP="00327888">
            <w:pPr>
              <w:pStyle w:val="ListParagraph"/>
              <w:ind w:left="36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</w:tbl>
    <w:p w14:paraId="5EBF9F9C" w14:textId="5A9456AA" w:rsidR="00195C9B" w:rsidRPr="00644EEE" w:rsidRDefault="00195C9B" w:rsidP="00644EEE">
      <w:pPr>
        <w:rPr>
          <w:rFonts w:ascii="Arial" w:hAnsi="Arial" w:cs="Arial"/>
          <w:b/>
          <w:bCs/>
          <w:sz w:val="8"/>
          <w:szCs w:val="8"/>
        </w:rPr>
      </w:pPr>
    </w:p>
    <w:p w14:paraId="039BFCD5" w14:textId="567FF2A4" w:rsidR="00644EEE" w:rsidRDefault="00644EEE" w:rsidP="00644EEE">
      <w:pPr>
        <w:ind w:firstLine="720"/>
        <w:rPr>
          <w:rFonts w:ascii="Arial" w:hAnsi="Arial" w:cs="Arial"/>
        </w:rPr>
      </w:pPr>
      <w:r w:rsidRPr="000676D3">
        <w:rPr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20FD07F1" wp14:editId="08704273">
            <wp:simplePos x="0" y="0"/>
            <wp:positionH relativeFrom="column">
              <wp:posOffset>5829300</wp:posOffset>
            </wp:positionH>
            <wp:positionV relativeFrom="paragraph">
              <wp:posOffset>117475</wp:posOffset>
            </wp:positionV>
            <wp:extent cx="779780" cy="1082675"/>
            <wp:effectExtent l="0" t="0" r="7620" b="9525"/>
            <wp:wrapTight wrapText="bothSides">
              <wp:wrapPolygon edited="0">
                <wp:start x="0" y="0"/>
                <wp:lineTo x="0" y="21283"/>
                <wp:lineTo x="21107" y="21283"/>
                <wp:lineTo x="21107" y="0"/>
                <wp:lineTo x="0" y="0"/>
              </wp:wrapPolygon>
            </wp:wrapTight>
            <wp:docPr id="198" name="Picture 19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The </w:t>
      </w:r>
      <w:r w:rsidRPr="00644EEE">
        <w:rPr>
          <w:rFonts w:ascii="Arial" w:hAnsi="Arial" w:cs="Arial"/>
          <w:b/>
          <w:bCs/>
        </w:rPr>
        <w:t>U.S. Constitution</w:t>
      </w:r>
      <w:r>
        <w:rPr>
          <w:rFonts w:ascii="Arial" w:hAnsi="Arial" w:cs="Arial"/>
        </w:rPr>
        <w:t xml:space="preserve"> is the supreme law of the United States. It was ratified, or approved, in 1789</w:t>
      </w:r>
      <w:r w:rsidR="00F6424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At the time, it did not have a clear definition of U.S. </w:t>
      </w:r>
      <w:r w:rsidRPr="00644EEE">
        <w:rPr>
          <w:rFonts w:ascii="Arial" w:hAnsi="Arial" w:cs="Arial"/>
          <w:b/>
          <w:bCs/>
        </w:rPr>
        <w:t>citizenship</w:t>
      </w:r>
      <w:r>
        <w:rPr>
          <w:rFonts w:ascii="Arial" w:hAnsi="Arial" w:cs="Arial"/>
        </w:rPr>
        <w:t>. But, the Constitution did mention citizenship several times. A formal definition of U.S. citizenship was added to the Constitution when the 14</w:t>
      </w:r>
      <w:r w:rsidRPr="00644EE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Amendment was ratified in 1868. This was over 80 years after the U.S. Constitution was written! According to the 14</w:t>
      </w:r>
      <w:r w:rsidRPr="00644EE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Amendment, a citizen is defined simply as:</w:t>
      </w:r>
    </w:p>
    <w:p w14:paraId="058C7278" w14:textId="77777777" w:rsidR="00203796" w:rsidRPr="00203796" w:rsidRDefault="00203796" w:rsidP="00644EEE">
      <w:pPr>
        <w:ind w:firstLine="720"/>
        <w:rPr>
          <w:rFonts w:ascii="Arial" w:hAnsi="Arial" w:cs="Arial"/>
          <w:sz w:val="8"/>
          <w:szCs w:val="8"/>
        </w:rPr>
      </w:pPr>
    </w:p>
    <w:p w14:paraId="0C10DB3B" w14:textId="58FC1EC9" w:rsidR="00F6424E" w:rsidRPr="00644EEE" w:rsidRDefault="00644EEE" w:rsidP="00644EEE">
      <w:pPr>
        <w:ind w:firstLine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113D55" wp14:editId="4408637D">
                <wp:simplePos x="0" y="0"/>
                <wp:positionH relativeFrom="margin">
                  <wp:posOffset>5600700</wp:posOffset>
                </wp:positionH>
                <wp:positionV relativeFrom="margin">
                  <wp:posOffset>2171700</wp:posOffset>
                </wp:positionV>
                <wp:extent cx="1384300" cy="549910"/>
                <wp:effectExtent l="0" t="0" r="38100" b="3429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0" cy="549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45862" w14:textId="66460FEB" w:rsidR="00644EEE" w:rsidRPr="00644EEE" w:rsidRDefault="00644EEE" w:rsidP="00644EEE">
                            <w:pPr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 w:rsidRPr="00644EEE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4"/>
                                <w:szCs w:val="14"/>
                              </w:rPr>
                              <w:t>Passports are a form of legal identification used for travel. Only legal citizens of a country can have a passport.</w:t>
                            </w:r>
                          </w:p>
                          <w:p w14:paraId="560F4FE9" w14:textId="77777777" w:rsidR="00644EEE" w:rsidRPr="00644EEE" w:rsidRDefault="00644EEE" w:rsidP="00644EE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41pt;margin-top:171pt;width:109pt;height:4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" fillcolor="white [3201]" strokecolor="black [3200]" strokeweight="1pt">
                <v:path arrowok="t"/>
                <v:textbox>
                  <w:txbxContent>
                    <w:p w14:paraId="00945862" w14:textId="66460FEB" w:rsidR="00644EEE" w:rsidRPr="00644EEE" w:rsidRDefault="00644EEE" w:rsidP="00644EEE">
                      <w:pPr>
                        <w:textDirection w:val="btLr"/>
                        <w:rPr>
                          <w:sz w:val="14"/>
                          <w:szCs w:val="14"/>
                        </w:rPr>
                      </w:pPr>
                      <w:r w:rsidRPr="00644EEE">
                        <w:rPr>
                          <w:rFonts w:ascii="Arial" w:eastAsia="Arial" w:hAnsi="Arial" w:cs="Arial"/>
                          <w:i/>
                          <w:color w:val="000000"/>
                          <w:sz w:val="14"/>
                          <w:szCs w:val="14"/>
                        </w:rPr>
                        <w:t>Passports are a form of legal identification used for travel. Only legal citizens of a country can have a passport.</w:t>
                      </w:r>
                    </w:p>
                    <w:p w14:paraId="560F4FE9" w14:textId="77777777" w:rsidR="00644EEE" w:rsidRPr="00644EEE" w:rsidRDefault="00644EEE" w:rsidP="00644EEE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Arial" w:hAnsi="Arial" w:cs="Arial"/>
        </w:rPr>
        <w:t>“</w:t>
      </w:r>
      <w:r>
        <w:rPr>
          <w:rFonts w:ascii="Arial" w:hAnsi="Arial" w:cs="Arial"/>
          <w:b/>
          <w:bCs/>
        </w:rPr>
        <w:t>All persons born or naturalized in the United States.</w:t>
      </w:r>
      <w:r>
        <w:rPr>
          <w:rFonts w:ascii="Arial" w:hAnsi="Arial" w:cs="Arial"/>
        </w:rPr>
        <w:t>”</w:t>
      </w:r>
      <w:r w:rsidRPr="00644EEE">
        <w:rPr>
          <w:color w:val="000000"/>
          <w:bdr w:val="none" w:sz="0" w:space="0" w:color="auto" w:frame="1"/>
        </w:rPr>
        <w:t xml:space="preserve"> </w:t>
      </w:r>
      <w:r w:rsidRPr="000676D3">
        <w:rPr>
          <w:color w:val="000000"/>
          <w:bdr w:val="none" w:sz="0" w:space="0" w:color="auto" w:frame="1"/>
        </w:rPr>
        <w:fldChar w:fldCharType="begin"/>
      </w:r>
      <w:r w:rsidRPr="000676D3">
        <w:rPr>
          <w:color w:val="000000"/>
          <w:bdr w:val="none" w:sz="0" w:space="0" w:color="auto" w:frame="1"/>
        </w:rPr>
        <w:instrText xml:space="preserve"> INCLUDEPICTURE "https://lh4.googleusercontent.com/dOlbs_T0Biu95eYt6ugm4N6ED-W0bNYIPUBZRqXxPmKcuUQJbdchI0zeDTaEf4phaI2cuXxirKEuyV6RaXE8zjKQHkyJy6SoOVlxMOk7RamkGHP3SfvMcMCXRMiOhQ" \* MERGEFORMATINET </w:instrText>
      </w:r>
      <w:r w:rsidRPr="000676D3">
        <w:rPr>
          <w:color w:val="000000"/>
          <w:bdr w:val="none" w:sz="0" w:space="0" w:color="auto" w:frame="1"/>
        </w:rPr>
        <w:fldChar w:fldCharType="end"/>
      </w:r>
    </w:p>
    <w:p w14:paraId="74FC6AB8" w14:textId="64317902" w:rsidR="00F6424E" w:rsidRPr="00644EEE" w:rsidRDefault="00F6424E" w:rsidP="00397012">
      <w:pPr>
        <w:ind w:firstLine="720"/>
        <w:rPr>
          <w:rFonts w:ascii="Arial" w:hAnsi="Arial" w:cs="Arial"/>
          <w:sz w:val="8"/>
          <w:szCs w:val="8"/>
        </w:rPr>
      </w:pPr>
    </w:p>
    <w:p w14:paraId="2195E40A" w14:textId="77777777" w:rsidR="00203796" w:rsidRDefault="00203796" w:rsidP="00644EEE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This means that</w:t>
      </w:r>
      <w:r w:rsidR="00644EEE">
        <w:rPr>
          <w:rFonts w:ascii="Arial" w:hAnsi="Arial" w:cs="Arial"/>
        </w:rPr>
        <w:t xml:space="preserve"> the 14</w:t>
      </w:r>
      <w:r w:rsidR="00644EEE" w:rsidRPr="00644EEE">
        <w:rPr>
          <w:rFonts w:ascii="Arial" w:hAnsi="Arial" w:cs="Arial"/>
          <w:vertAlign w:val="superscript"/>
        </w:rPr>
        <w:t>th</w:t>
      </w:r>
      <w:r w:rsidR="00644EEE">
        <w:rPr>
          <w:rFonts w:ascii="Arial" w:hAnsi="Arial" w:cs="Arial"/>
        </w:rPr>
        <w:t xml:space="preserve"> Amendment defines citizenship as belonging to anyone who is born in the United States, or anyone who is an immigrant and has gone through the </w:t>
      </w:r>
      <w:r w:rsidR="00644EEE" w:rsidRPr="00644EEE">
        <w:rPr>
          <w:rFonts w:ascii="Arial" w:hAnsi="Arial" w:cs="Arial"/>
          <w:b/>
          <w:bCs/>
        </w:rPr>
        <w:t>naturalization</w:t>
      </w:r>
      <w:r w:rsidR="00644EEE">
        <w:rPr>
          <w:rFonts w:ascii="Arial" w:hAnsi="Arial" w:cs="Arial"/>
        </w:rPr>
        <w:t xml:space="preserve"> process</w:t>
      </w:r>
      <w:r w:rsidR="00F6424E">
        <w:rPr>
          <w:rFonts w:ascii="Arial" w:hAnsi="Arial" w:cs="Arial"/>
        </w:rPr>
        <w:t>.</w:t>
      </w:r>
      <w:r w:rsidR="00644EEE">
        <w:rPr>
          <w:rFonts w:ascii="Arial" w:hAnsi="Arial" w:cs="Arial"/>
        </w:rPr>
        <w:t xml:space="preserve"> </w:t>
      </w:r>
    </w:p>
    <w:p w14:paraId="3383F8A8" w14:textId="77777777" w:rsidR="00203796" w:rsidRPr="00203796" w:rsidRDefault="00203796" w:rsidP="00644EEE">
      <w:pPr>
        <w:ind w:firstLine="720"/>
        <w:rPr>
          <w:rFonts w:ascii="Arial" w:hAnsi="Arial" w:cs="Arial"/>
          <w:sz w:val="16"/>
          <w:szCs w:val="16"/>
        </w:rPr>
      </w:pPr>
    </w:p>
    <w:p w14:paraId="626B8D16" w14:textId="0E5A2682" w:rsidR="00644EEE" w:rsidRDefault="00644EEE" w:rsidP="00644EEE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First, let’s look at birth citizenship. There are two ways: </w:t>
      </w:r>
      <w:r w:rsidRPr="00644EEE">
        <w:rPr>
          <w:rFonts w:ascii="Arial" w:hAnsi="Arial" w:cs="Arial"/>
          <w:b/>
          <w:bCs/>
        </w:rPr>
        <w:t>law of blood</w:t>
      </w:r>
      <w:r>
        <w:rPr>
          <w:rFonts w:ascii="Arial" w:hAnsi="Arial" w:cs="Arial"/>
        </w:rPr>
        <w:t xml:space="preserve"> and </w:t>
      </w:r>
      <w:r w:rsidRPr="00644EEE">
        <w:rPr>
          <w:rFonts w:ascii="Arial" w:hAnsi="Arial" w:cs="Arial"/>
          <w:b/>
          <w:bCs/>
        </w:rPr>
        <w:t>law of soil</w:t>
      </w:r>
      <w:r>
        <w:rPr>
          <w:rFonts w:ascii="Arial" w:hAnsi="Arial" w:cs="Arial"/>
        </w:rPr>
        <w:t xml:space="preserve">. </w:t>
      </w:r>
    </w:p>
    <w:p w14:paraId="03E66BCD" w14:textId="77777777" w:rsidR="00644EEE" w:rsidRPr="00203796" w:rsidRDefault="00644EEE" w:rsidP="00644EEE">
      <w:pPr>
        <w:ind w:firstLine="72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1065" w:type="dxa"/>
        <w:tblLook w:val="04A0" w:firstRow="1" w:lastRow="0" w:firstColumn="1" w:lastColumn="0" w:noHBand="0" w:noVBand="1"/>
      </w:tblPr>
      <w:tblGrid>
        <w:gridCol w:w="1793"/>
        <w:gridCol w:w="2623"/>
        <w:gridCol w:w="6649"/>
      </w:tblGrid>
      <w:tr w:rsidR="00644EEE" w14:paraId="7DAC1E2C" w14:textId="77777777" w:rsidTr="00644EEE">
        <w:tc>
          <w:tcPr>
            <w:tcW w:w="1795" w:type="dxa"/>
          </w:tcPr>
          <w:p w14:paraId="4BE22DA3" w14:textId="331358EB" w:rsidR="00644EEE" w:rsidRPr="00644EEE" w:rsidRDefault="00644EEE" w:rsidP="00644EEE">
            <w:pPr>
              <w:rPr>
                <w:rFonts w:ascii="Arial" w:hAnsi="Arial" w:cs="Arial"/>
                <w:b/>
                <w:bCs/>
              </w:rPr>
            </w:pPr>
            <w:r w:rsidRPr="00644EEE">
              <w:rPr>
                <w:rFonts w:ascii="Arial" w:hAnsi="Arial" w:cs="Arial"/>
                <w:b/>
                <w:bCs/>
              </w:rPr>
              <w:t>Law of Blood</w:t>
            </w:r>
          </w:p>
        </w:tc>
        <w:tc>
          <w:tcPr>
            <w:tcW w:w="2610" w:type="dxa"/>
          </w:tcPr>
          <w:p w14:paraId="3EFD9A5C" w14:textId="3EB2647D" w:rsidR="00644EEE" w:rsidRDefault="00644EEE" w:rsidP="00644EEE">
            <w:pPr>
              <w:rPr>
                <w:rFonts w:ascii="Arial" w:hAnsi="Arial" w:cs="Arial"/>
              </w:rPr>
            </w:pPr>
            <w:r w:rsidRPr="000676D3">
              <w:rPr>
                <w:color w:val="000000"/>
                <w:sz w:val="26"/>
                <w:szCs w:val="26"/>
                <w:bdr w:val="none" w:sz="0" w:space="0" w:color="auto" w:frame="1"/>
              </w:rPr>
              <w:fldChar w:fldCharType="begin"/>
            </w:r>
            <w:r w:rsidRPr="000676D3">
              <w:rPr>
                <w:color w:val="000000"/>
                <w:sz w:val="26"/>
                <w:szCs w:val="26"/>
                <w:bdr w:val="none" w:sz="0" w:space="0" w:color="auto" w:frame="1"/>
              </w:rPr>
              <w:instrText xml:space="preserve"> INCLUDEPICTURE "https://lh4.googleusercontent.com/7VBbY_LNgrUAXX8LCqgIi94xBH7zFGhY9xsSVQe5wYs3DG2Z4rxVIApc8QPHaVOWlbnzLnq39g6xPes4b-OyUHsxhh2QozGobDHMk0XCmSJ5UtHQ_9VujggMvlG0vQ" \* MERGEFORMATINET </w:instrText>
            </w:r>
            <w:r w:rsidRPr="000676D3">
              <w:rPr>
                <w:color w:val="000000"/>
                <w:sz w:val="26"/>
                <w:szCs w:val="26"/>
                <w:bdr w:val="none" w:sz="0" w:space="0" w:color="auto" w:frame="1"/>
              </w:rPr>
              <w:fldChar w:fldCharType="separate"/>
            </w:r>
            <w:r w:rsidRPr="000676D3">
              <w:rPr>
                <w:noProof/>
                <w:color w:val="000000"/>
                <w:sz w:val="26"/>
                <w:szCs w:val="26"/>
                <w:bdr w:val="none" w:sz="0" w:space="0" w:color="auto" w:frame="1"/>
              </w:rPr>
              <w:drawing>
                <wp:inline distT="0" distB="0" distL="0" distR="0" wp14:anchorId="5CC5E547" wp14:editId="7CD8C5F6">
                  <wp:extent cx="1362775" cy="914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76D3">
              <w:rPr>
                <w:color w:val="000000"/>
                <w:sz w:val="26"/>
                <w:szCs w:val="26"/>
                <w:bdr w:val="none" w:sz="0" w:space="0" w:color="auto" w:frame="1"/>
              </w:rPr>
              <w:fldChar w:fldCharType="end"/>
            </w:r>
          </w:p>
        </w:tc>
        <w:tc>
          <w:tcPr>
            <w:tcW w:w="6660" w:type="dxa"/>
          </w:tcPr>
          <w:p w14:paraId="22179497" w14:textId="67530D2A" w:rsidR="00644EEE" w:rsidRDefault="00644EEE" w:rsidP="00644EEE">
            <w:pPr>
              <w:ind w:firstLine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One way to become a citizen by birth is for one of the person’s birth parents to be a U.S. citizen. In most cases, this means that U.S. citizenship is passed to the child from the natural mother or father. This method of gaining citizenship is called the law of blood. </w:t>
            </w:r>
          </w:p>
        </w:tc>
      </w:tr>
      <w:tr w:rsidR="00644EEE" w14:paraId="29BFFE07" w14:textId="77777777" w:rsidTr="00644EEE">
        <w:tc>
          <w:tcPr>
            <w:tcW w:w="1795" w:type="dxa"/>
          </w:tcPr>
          <w:p w14:paraId="4F0E7C76" w14:textId="714EB68D" w:rsidR="00644EEE" w:rsidRPr="00644EEE" w:rsidRDefault="00644EEE" w:rsidP="00644EEE">
            <w:pPr>
              <w:rPr>
                <w:rFonts w:ascii="Arial" w:hAnsi="Arial" w:cs="Arial"/>
                <w:b/>
                <w:bCs/>
              </w:rPr>
            </w:pPr>
            <w:r w:rsidRPr="00644EEE">
              <w:rPr>
                <w:rFonts w:ascii="Arial" w:hAnsi="Arial" w:cs="Arial"/>
                <w:b/>
                <w:bCs/>
              </w:rPr>
              <w:t xml:space="preserve">Law of Soil </w:t>
            </w:r>
          </w:p>
        </w:tc>
        <w:tc>
          <w:tcPr>
            <w:tcW w:w="2610" w:type="dxa"/>
          </w:tcPr>
          <w:p w14:paraId="79C9AC15" w14:textId="1C27B2AE" w:rsidR="00644EEE" w:rsidRPr="00644EEE" w:rsidRDefault="00644EEE" w:rsidP="00644EEE">
            <w:pPr>
              <w:rPr>
                <w:color w:val="000000"/>
                <w:bdr w:val="none" w:sz="0" w:space="0" w:color="auto" w:frame="1"/>
              </w:rPr>
            </w:pPr>
            <w:r w:rsidRPr="000676D3">
              <w:rPr>
                <w:color w:val="000000"/>
                <w:bdr w:val="none" w:sz="0" w:space="0" w:color="auto" w:frame="1"/>
              </w:rPr>
              <w:fldChar w:fldCharType="begin"/>
            </w:r>
            <w:r w:rsidRPr="000676D3">
              <w:rPr>
                <w:color w:val="000000"/>
                <w:bdr w:val="none" w:sz="0" w:space="0" w:color="auto" w:frame="1"/>
              </w:rPr>
              <w:instrText xml:space="preserve"> INCLUDEPICTURE "https://lh4.googleusercontent.com/DqatBWd8Ihx5C_YQ2GIeqM757JE9-uO1YPohTZHFfSDTG5Nbus5HbgH8QIs9M20_k5QfkiOt0mx4MBsttpZaH_a7G1ABDA08Sy0T-wwQvqvnPxDnG81pRLjuX3BjrmFeS-B972A" \* MERGEFORMATINET </w:instrText>
            </w:r>
            <w:r w:rsidRPr="000676D3">
              <w:rPr>
                <w:color w:val="000000"/>
                <w:bdr w:val="none" w:sz="0" w:space="0" w:color="auto" w:frame="1"/>
              </w:rPr>
              <w:fldChar w:fldCharType="separate"/>
            </w:r>
            <w:r w:rsidRPr="000676D3">
              <w:rPr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67DE3BB" wp14:editId="5D8964CB">
                  <wp:extent cx="1528604" cy="914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60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76D3">
              <w:rPr>
                <w:color w:val="000000"/>
                <w:bdr w:val="none" w:sz="0" w:space="0" w:color="auto" w:frame="1"/>
              </w:rPr>
              <w:fldChar w:fldCharType="end"/>
            </w:r>
          </w:p>
        </w:tc>
        <w:tc>
          <w:tcPr>
            <w:tcW w:w="6660" w:type="dxa"/>
          </w:tcPr>
          <w:p w14:paraId="48DB8D13" w14:textId="154F51F4" w:rsidR="00644EEE" w:rsidRDefault="00644EEE" w:rsidP="00644EEE">
            <w:pPr>
              <w:ind w:firstLine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second way to become a citizen by birth is if a person is born in the United States, some of its territories, or on a U.S. military base, that person is a citizen through what is called the “law of soil”. This method of becoming a citizen does not require the person’s mother or father to be a U.S. citizen. </w:t>
            </w:r>
          </w:p>
        </w:tc>
      </w:tr>
    </w:tbl>
    <w:p w14:paraId="37E14B71" w14:textId="39C24375" w:rsidR="00644EEE" w:rsidRPr="00644EEE" w:rsidRDefault="00644EEE" w:rsidP="00644EEE">
      <w:pPr>
        <w:ind w:firstLine="720"/>
        <w:rPr>
          <w:rFonts w:ascii="Arial" w:hAnsi="Arial" w:cs="Arial"/>
          <w:sz w:val="12"/>
          <w:szCs w:val="12"/>
        </w:rPr>
      </w:pPr>
    </w:p>
    <w:p w14:paraId="6CA2AAE1" w14:textId="68E71E0B" w:rsidR="00644EEE" w:rsidRDefault="00644EEE" w:rsidP="00644EEE">
      <w:pPr>
        <w:ind w:firstLine="720"/>
        <w:rPr>
          <w:rFonts w:ascii="Arial" w:hAnsi="Arial" w:cs="Arial"/>
        </w:rPr>
      </w:pPr>
      <w:r w:rsidRPr="00644EEE">
        <w:rPr>
          <w:rFonts w:ascii="Arial" w:hAnsi="Arial" w:cs="Arial"/>
        </w:rPr>
        <w:t xml:space="preserve">In the United States there are also people who are considered </w:t>
      </w:r>
      <w:r w:rsidRPr="00644EEE">
        <w:rPr>
          <w:rFonts w:ascii="Arial" w:hAnsi="Arial" w:cs="Arial"/>
          <w:b/>
          <w:bCs/>
        </w:rPr>
        <w:t>aliens</w:t>
      </w:r>
      <w:r w:rsidRPr="00644EEE">
        <w:rPr>
          <w:rFonts w:ascii="Arial" w:hAnsi="Arial" w:cs="Arial"/>
        </w:rPr>
        <w:t>. Aliens are persons living in the U.S. who are not citizens. Aliens can be in the U.S. for temporary purposes</w:t>
      </w:r>
      <w:r>
        <w:rPr>
          <w:rFonts w:ascii="Arial" w:hAnsi="Arial" w:cs="Arial"/>
        </w:rPr>
        <w:t xml:space="preserve">. This could be for </w:t>
      </w:r>
      <w:r w:rsidRPr="00644EEE">
        <w:rPr>
          <w:rFonts w:ascii="Arial" w:hAnsi="Arial" w:cs="Arial"/>
        </w:rPr>
        <w:t xml:space="preserve">a job or </w:t>
      </w:r>
      <w:r>
        <w:rPr>
          <w:rFonts w:ascii="Arial" w:hAnsi="Arial" w:cs="Arial"/>
        </w:rPr>
        <w:t xml:space="preserve">to </w:t>
      </w:r>
      <w:r w:rsidRPr="00644EEE">
        <w:rPr>
          <w:rFonts w:ascii="Arial" w:hAnsi="Arial" w:cs="Arial"/>
        </w:rPr>
        <w:t>visit for a certain period of time</w:t>
      </w:r>
      <w:r>
        <w:rPr>
          <w:rFonts w:ascii="Arial" w:hAnsi="Arial" w:cs="Arial"/>
        </w:rPr>
        <w:t>. O</w:t>
      </w:r>
      <w:r w:rsidRPr="00644EEE">
        <w:rPr>
          <w:rFonts w:ascii="Arial" w:hAnsi="Arial" w:cs="Arial"/>
        </w:rPr>
        <w:t>r</w:t>
      </w:r>
      <w:r w:rsidR="0020379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aliens can be in the United States</w:t>
      </w:r>
      <w:r w:rsidRPr="00644EEE">
        <w:rPr>
          <w:rFonts w:ascii="Arial" w:hAnsi="Arial" w:cs="Arial"/>
        </w:rPr>
        <w:t xml:space="preserve"> as a legal permanent resident</w:t>
      </w:r>
      <w:r>
        <w:rPr>
          <w:rFonts w:ascii="Arial" w:hAnsi="Arial" w:cs="Arial"/>
        </w:rPr>
        <w:t>. This is</w:t>
      </w:r>
      <w:r w:rsidRPr="00644EEE">
        <w:rPr>
          <w:rFonts w:ascii="Arial" w:hAnsi="Arial" w:cs="Arial"/>
        </w:rPr>
        <w:t xml:space="preserve"> someone who is permanently living in the U.S. legally but not a citizen. When someone moves permanently to live in a new country they are also called immigrants. Many of the immigrants who come to the United States to begin a new life go through the process to gain citizenship. This process is called </w:t>
      </w:r>
      <w:r w:rsidRPr="00644EEE">
        <w:rPr>
          <w:rFonts w:ascii="Arial" w:hAnsi="Arial" w:cs="Arial"/>
          <w:b/>
          <w:bCs/>
        </w:rPr>
        <w:t>naturalization</w:t>
      </w:r>
      <w:r w:rsidRPr="00644EEE">
        <w:rPr>
          <w:rFonts w:ascii="Arial" w:hAnsi="Arial" w:cs="Arial"/>
        </w:rPr>
        <w:t>.</w:t>
      </w:r>
    </w:p>
    <w:p w14:paraId="31BF6CA1" w14:textId="17B729F8" w:rsidR="00644EEE" w:rsidRDefault="00644EEE" w:rsidP="00644EEE">
      <w:pPr>
        <w:ind w:firstLine="720"/>
        <w:rPr>
          <w:rFonts w:ascii="Arial" w:hAnsi="Arial" w:cs="Arial"/>
        </w:rPr>
      </w:pPr>
    </w:p>
    <w:p w14:paraId="68D1BB86" w14:textId="5113F8DE" w:rsidR="00644EEE" w:rsidRDefault="00644EEE" w:rsidP="00644EEE">
      <w:pPr>
        <w:ind w:firstLine="720"/>
        <w:rPr>
          <w:rFonts w:ascii="Arial" w:hAnsi="Arial" w:cs="Arial"/>
        </w:rPr>
      </w:pPr>
    </w:p>
    <w:p w14:paraId="063F39CA" w14:textId="4298A564" w:rsidR="00644EEE" w:rsidRDefault="00644EEE" w:rsidP="00644EEE">
      <w:pPr>
        <w:ind w:firstLine="720"/>
        <w:rPr>
          <w:rFonts w:ascii="Arial" w:hAnsi="Arial" w:cs="Arial"/>
        </w:rPr>
      </w:pPr>
    </w:p>
    <w:p w14:paraId="750DD134" w14:textId="2E1FBCF7" w:rsidR="00644EEE" w:rsidRDefault="00644EEE" w:rsidP="00644EEE">
      <w:pPr>
        <w:ind w:firstLine="720"/>
        <w:rPr>
          <w:rFonts w:ascii="Arial" w:hAnsi="Arial" w:cs="Arial"/>
        </w:rPr>
      </w:pPr>
    </w:p>
    <w:p w14:paraId="12A119FD" w14:textId="496EB29C" w:rsidR="00644EEE" w:rsidRDefault="00644EEE" w:rsidP="00644EEE">
      <w:pPr>
        <w:ind w:firstLine="720"/>
        <w:rPr>
          <w:rFonts w:ascii="Arial" w:hAnsi="Arial" w:cs="Arial"/>
        </w:rPr>
      </w:pPr>
    </w:p>
    <w:p w14:paraId="36C6F140" w14:textId="0921F148" w:rsidR="00644EEE" w:rsidRDefault="00644EEE" w:rsidP="00644EEE">
      <w:pPr>
        <w:ind w:firstLine="720"/>
        <w:rPr>
          <w:rFonts w:ascii="Arial" w:hAnsi="Arial" w:cs="Arial"/>
        </w:rPr>
      </w:pPr>
    </w:p>
    <w:p w14:paraId="76320024" w14:textId="773C4CA0" w:rsidR="00644EEE" w:rsidRDefault="00644EEE" w:rsidP="00644EEE">
      <w:pPr>
        <w:ind w:firstLine="720"/>
        <w:rPr>
          <w:rFonts w:ascii="Arial" w:hAnsi="Arial" w:cs="Arial"/>
        </w:rPr>
      </w:pPr>
    </w:p>
    <w:p w14:paraId="5F549786" w14:textId="4B45E431" w:rsidR="00644EEE" w:rsidRDefault="00644EEE" w:rsidP="00644EEE">
      <w:pPr>
        <w:ind w:firstLine="720"/>
        <w:rPr>
          <w:rFonts w:ascii="Arial" w:hAnsi="Arial" w:cs="Arial"/>
        </w:rPr>
      </w:pPr>
    </w:p>
    <w:p w14:paraId="535016F3" w14:textId="428D3860" w:rsidR="00644EEE" w:rsidRDefault="00644EEE" w:rsidP="00644EEE">
      <w:pPr>
        <w:ind w:firstLine="720"/>
        <w:rPr>
          <w:rFonts w:ascii="Arial" w:hAnsi="Arial" w:cs="Arial"/>
        </w:rPr>
      </w:pPr>
    </w:p>
    <w:p w14:paraId="3EB89B62" w14:textId="4B2DD6A4" w:rsidR="00644EEE" w:rsidRDefault="00644EEE" w:rsidP="00644EEE">
      <w:pPr>
        <w:ind w:firstLine="720"/>
        <w:rPr>
          <w:rFonts w:ascii="Arial" w:hAnsi="Arial" w:cs="Arial"/>
        </w:rPr>
      </w:pPr>
    </w:p>
    <w:p w14:paraId="38903BD4" w14:textId="77777777" w:rsidR="00644EEE" w:rsidRDefault="00644EEE" w:rsidP="00644EEE">
      <w:pPr>
        <w:ind w:firstLine="720"/>
        <w:rPr>
          <w:rFonts w:ascii="Arial" w:hAnsi="Arial" w:cs="Arial"/>
        </w:rPr>
      </w:pPr>
    </w:p>
    <w:p w14:paraId="7A658758" w14:textId="77777777" w:rsidR="00D56765" w:rsidRDefault="00D56765" w:rsidP="005D113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7D43FF2" w14:textId="45CD91F7" w:rsidR="00644EEE" w:rsidRPr="00644EEE" w:rsidRDefault="00644EEE" w:rsidP="005D11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44EEE">
        <w:rPr>
          <w:rFonts w:ascii="Arial" w:hAnsi="Arial" w:cs="Arial"/>
          <w:b/>
          <w:bCs/>
          <w:sz w:val="28"/>
          <w:szCs w:val="28"/>
        </w:rPr>
        <w:lastRenderedPageBreak/>
        <w:t>Naturalization Process</w:t>
      </w:r>
    </w:p>
    <w:p w14:paraId="6B04F370" w14:textId="0E53F43D" w:rsidR="00644EEE" w:rsidRPr="00D56765" w:rsidRDefault="00D56765" w:rsidP="00D56765">
      <w:pPr>
        <w:ind w:firstLine="720"/>
        <w:rPr>
          <w:rFonts w:ascii="Arial" w:hAnsi="Arial" w:cs="Arial"/>
        </w:rPr>
      </w:pPr>
      <w:r w:rsidRPr="00644EEE">
        <w:rPr>
          <w:rFonts w:ascii="Arial" w:hAnsi="Arial" w:cs="Arial"/>
        </w:rPr>
        <w:t>The process of naturalization is also mentioned in the 14th Amendment. Let’s look at the qualifications required for that process</w:t>
      </w:r>
      <w:r>
        <w:rPr>
          <w:rFonts w:ascii="Arial" w:hAnsi="Arial" w:cs="Arial"/>
        </w:rPr>
        <w:t>.</w:t>
      </w:r>
    </w:p>
    <w:p w14:paraId="4B15BB46" w14:textId="7AAD7240" w:rsidR="00644EEE" w:rsidRDefault="00644EEE" w:rsidP="00644EEE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To apply for citizenship, an immigrant must:</w:t>
      </w:r>
    </w:p>
    <w:p w14:paraId="09D26C13" w14:textId="6888C9BA" w:rsidR="00644EEE" w:rsidRPr="00D56765" w:rsidRDefault="00644EEE" w:rsidP="00644EEE">
      <w:pPr>
        <w:ind w:firstLine="720"/>
        <w:rPr>
          <w:rFonts w:ascii="Arial" w:hAnsi="Arial" w:cs="Arial"/>
          <w:sz w:val="10"/>
          <w:szCs w:val="10"/>
        </w:rPr>
      </w:pPr>
    </w:p>
    <w:tbl>
      <w:tblPr>
        <w:tblStyle w:val="TableGrid"/>
        <w:tblW w:w="10795" w:type="dxa"/>
        <w:jc w:val="center"/>
        <w:tblBorders>
          <w:top w:val="single" w:sz="48" w:space="0" w:color="B4C6E7"/>
          <w:left w:val="single" w:sz="48" w:space="0" w:color="B4C6E7"/>
          <w:bottom w:val="single" w:sz="48" w:space="0" w:color="B4C6E7"/>
          <w:right w:val="single" w:sz="48" w:space="0" w:color="B4C6E7"/>
          <w:insideH w:val="single" w:sz="48" w:space="0" w:color="B4C6E7"/>
          <w:insideV w:val="single" w:sz="48" w:space="0" w:color="B4C6E7"/>
        </w:tblBorders>
        <w:tblLook w:val="04A0" w:firstRow="1" w:lastRow="0" w:firstColumn="1" w:lastColumn="0" w:noHBand="0" w:noVBand="1"/>
      </w:tblPr>
      <w:tblGrid>
        <w:gridCol w:w="3313"/>
        <w:gridCol w:w="7482"/>
      </w:tblGrid>
      <w:tr w:rsidR="00644EEE" w14:paraId="74FA60BE" w14:textId="77777777" w:rsidTr="00644EEE">
        <w:trPr>
          <w:jc w:val="center"/>
        </w:trPr>
        <w:tc>
          <w:tcPr>
            <w:tcW w:w="2695" w:type="dxa"/>
          </w:tcPr>
          <w:p w14:paraId="5D123DE4" w14:textId="77777777" w:rsidR="00644EEE" w:rsidRPr="00644EEE" w:rsidRDefault="00644EEE" w:rsidP="00644EEE">
            <w:pPr>
              <w:rPr>
                <w:rFonts w:ascii="Arial" w:hAnsi="Arial" w:cs="Arial"/>
                <w:sz w:val="12"/>
                <w:szCs w:val="12"/>
              </w:rPr>
            </w:pPr>
          </w:p>
          <w:p w14:paraId="02D4AECE" w14:textId="3442D487" w:rsidR="00644EEE" w:rsidRDefault="00644EEE" w:rsidP="00644EE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02E001A9" wp14:editId="575BE62B">
                  <wp:extent cx="1147402" cy="1005840"/>
                  <wp:effectExtent l="0" t="0" r="0" b="0"/>
                  <wp:docPr id="10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02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98B4FB" w14:textId="1FDD2B59" w:rsidR="00644EEE" w:rsidRPr="00D56765" w:rsidRDefault="00644EEE" w:rsidP="00644EEE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100" w:type="dxa"/>
            <w:vAlign w:val="center"/>
          </w:tcPr>
          <w:p w14:paraId="7A5D65B5" w14:textId="642D073E" w:rsidR="00644EEE" w:rsidRDefault="00644EEE" w:rsidP="00644E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 at least 18 years old. </w:t>
            </w:r>
          </w:p>
        </w:tc>
      </w:tr>
      <w:tr w:rsidR="00644EEE" w14:paraId="0BAD7CAD" w14:textId="77777777" w:rsidTr="00644EEE">
        <w:trPr>
          <w:jc w:val="center"/>
        </w:trPr>
        <w:tc>
          <w:tcPr>
            <w:tcW w:w="2695" w:type="dxa"/>
          </w:tcPr>
          <w:p w14:paraId="2290D2F9" w14:textId="77777777" w:rsidR="00644EEE" w:rsidRPr="00644EEE" w:rsidRDefault="00644EEE" w:rsidP="00644EEE">
            <w:pPr>
              <w:rPr>
                <w:rFonts w:ascii="Arial" w:hAnsi="Arial" w:cs="Arial"/>
                <w:sz w:val="12"/>
                <w:szCs w:val="12"/>
              </w:rPr>
            </w:pPr>
          </w:p>
          <w:p w14:paraId="29D3CA39" w14:textId="3D01C8DF" w:rsidR="00644EEE" w:rsidRDefault="00644EEE" w:rsidP="00644EE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0883D687" wp14:editId="44C99F68">
                  <wp:extent cx="1552575" cy="1028700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5E4DF3" w14:textId="28FA6A7B" w:rsidR="00644EEE" w:rsidRPr="00D56765" w:rsidRDefault="00644EEE" w:rsidP="00644EEE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100" w:type="dxa"/>
            <w:vAlign w:val="center"/>
          </w:tcPr>
          <w:p w14:paraId="4C70124D" w14:textId="77777777" w:rsidR="00644EEE" w:rsidRDefault="00644EEE" w:rsidP="00644E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Have been a resident (someone who lives in a place for a minimum period of time) of the United States for five years</w:t>
            </w:r>
          </w:p>
          <w:p w14:paraId="51959C3A" w14:textId="0578841C" w:rsidR="00644EEE" w:rsidRDefault="00644EEE" w:rsidP="00644EE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Residents cannot have left the country for more than 30 months combined</w:t>
            </w:r>
            <w:r w:rsidR="00203796">
              <w:rPr>
                <w:rFonts w:ascii="Arial" w:hAnsi="Arial" w:cs="Arial"/>
              </w:rPr>
              <w:t>.</w:t>
            </w:r>
          </w:p>
          <w:p w14:paraId="4ED3FDB8" w14:textId="4FC59AD2" w:rsidR="00644EEE" w:rsidRPr="00644EEE" w:rsidRDefault="00644EEE" w:rsidP="00644EE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Residents must have lived in the U.S. for at least 12 months uninterrupted in the 5 years. </w:t>
            </w:r>
          </w:p>
        </w:tc>
      </w:tr>
      <w:tr w:rsidR="00644EEE" w14:paraId="2806E91E" w14:textId="77777777" w:rsidTr="00644EEE">
        <w:trPr>
          <w:jc w:val="center"/>
        </w:trPr>
        <w:tc>
          <w:tcPr>
            <w:tcW w:w="2695" w:type="dxa"/>
          </w:tcPr>
          <w:p w14:paraId="6A3CC26B" w14:textId="77777777" w:rsidR="00644EEE" w:rsidRPr="00644EEE" w:rsidRDefault="00644EEE" w:rsidP="00644EEE">
            <w:pPr>
              <w:rPr>
                <w:rFonts w:ascii="Arial" w:hAnsi="Arial" w:cs="Arial"/>
                <w:sz w:val="12"/>
                <w:szCs w:val="12"/>
              </w:rPr>
            </w:pPr>
          </w:p>
          <w:p w14:paraId="44A9FB0D" w14:textId="48110155" w:rsidR="00644EEE" w:rsidRDefault="00644EEE" w:rsidP="00644EE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4F6CEB07" wp14:editId="39388D1E">
                  <wp:extent cx="1236002" cy="1554480"/>
                  <wp:effectExtent l="0" t="0" r="0" b="0"/>
                  <wp:docPr id="24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002" cy="1554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94C235" w14:textId="37FB7450" w:rsidR="00644EEE" w:rsidRPr="00D56765" w:rsidRDefault="00644EEE" w:rsidP="00644EEE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100" w:type="dxa"/>
            <w:vAlign w:val="center"/>
          </w:tcPr>
          <w:p w14:paraId="2321605A" w14:textId="378C68C0" w:rsidR="00644EEE" w:rsidRDefault="00644EEE" w:rsidP="00644EEE">
            <w:pPr>
              <w:rPr>
                <w:rFonts w:ascii="Arial" w:hAnsi="Arial" w:cs="Arial"/>
              </w:rPr>
            </w:pPr>
            <w:r w:rsidRPr="00644EEE">
              <w:rPr>
                <w:rFonts w:ascii="Arial" w:hAnsi="Arial" w:cs="Arial"/>
              </w:rPr>
              <w:t>File a petition for naturalization; this is similar to filling out an application stating</w:t>
            </w:r>
            <w:r w:rsidR="00203796">
              <w:rPr>
                <w:rFonts w:ascii="Arial" w:hAnsi="Arial" w:cs="Arial"/>
              </w:rPr>
              <w:t xml:space="preserve"> that </w:t>
            </w:r>
            <w:r w:rsidRPr="00644EEE">
              <w:rPr>
                <w:rFonts w:ascii="Arial" w:hAnsi="Arial" w:cs="Arial"/>
              </w:rPr>
              <w:t xml:space="preserve"> a person wants to become a citizen</w:t>
            </w:r>
          </w:p>
        </w:tc>
      </w:tr>
      <w:tr w:rsidR="00644EEE" w14:paraId="70E12C6A" w14:textId="77777777" w:rsidTr="00644EEE">
        <w:trPr>
          <w:jc w:val="center"/>
        </w:trPr>
        <w:tc>
          <w:tcPr>
            <w:tcW w:w="2695" w:type="dxa"/>
          </w:tcPr>
          <w:p w14:paraId="47394EB0" w14:textId="77777777" w:rsidR="00644EEE" w:rsidRPr="00644EEE" w:rsidRDefault="00644EEE" w:rsidP="00644EEE">
            <w:pPr>
              <w:rPr>
                <w:rFonts w:ascii="Arial" w:hAnsi="Arial" w:cs="Arial"/>
                <w:sz w:val="12"/>
                <w:szCs w:val="12"/>
              </w:rPr>
            </w:pPr>
          </w:p>
          <w:p w14:paraId="35A5CBCA" w14:textId="3487C2CD" w:rsidR="00644EEE" w:rsidRDefault="00644EEE" w:rsidP="00644EE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5748F1B6" wp14:editId="246DB8A6">
                  <wp:extent cx="1483906" cy="966788"/>
                  <wp:effectExtent l="0" t="0" r="0" b="0"/>
                  <wp:docPr id="11" name="image9.png" descr="Tuition assistance allows Airmen to reach educational goals &gt; U.S.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Tuition assistance allows Airmen to reach educational goals &gt; U.S. ...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06" cy="966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B8DBF18" w14:textId="77777777" w:rsidR="00644EEE" w:rsidRPr="00644EEE" w:rsidRDefault="00A06B0C" w:rsidP="00644EEE">
            <w:pPr>
              <w:jc w:val="center"/>
              <w:rPr>
                <w:sz w:val="8"/>
                <w:szCs w:val="8"/>
              </w:rPr>
            </w:pPr>
            <w:hyperlink r:id="rId17" w:history="1">
              <w:r w:rsidR="00644EEE" w:rsidRPr="00644EEE">
                <w:rPr>
                  <w:rStyle w:val="Hyperlink"/>
                  <w:sz w:val="8"/>
                  <w:szCs w:val="8"/>
                </w:rPr>
                <w:t>https://www.af.mil/News/Article-Display/Article/124169/tuition-assistance-allows-airmen-to-reach-educational-goals/</w:t>
              </w:r>
            </w:hyperlink>
          </w:p>
          <w:p w14:paraId="2C29EC81" w14:textId="7C8C83B6" w:rsidR="00644EEE" w:rsidRPr="00D56765" w:rsidRDefault="00644EEE" w:rsidP="00644EEE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100" w:type="dxa"/>
            <w:vAlign w:val="center"/>
          </w:tcPr>
          <w:p w14:paraId="306672AD" w14:textId="1ECD112A" w:rsidR="00644EEE" w:rsidRDefault="00644EEE" w:rsidP="00644E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Take </w:t>
            </w:r>
            <w:r w:rsidRPr="00644EEE">
              <w:rPr>
                <w:rFonts w:ascii="Arial" w:hAnsi="Arial" w:cs="Arial"/>
              </w:rPr>
              <w:t>a test that shows they can read, write and speak English well enough to demonstrate that they know</w:t>
            </w:r>
            <w:r w:rsidR="00203796">
              <w:rPr>
                <w:rFonts w:ascii="Arial" w:hAnsi="Arial" w:cs="Arial"/>
              </w:rPr>
              <w:t xml:space="preserve"> United States</w:t>
            </w:r>
            <w:r w:rsidRPr="00644EEE">
              <w:rPr>
                <w:rFonts w:ascii="Arial" w:hAnsi="Arial" w:cs="Arial"/>
              </w:rPr>
              <w:t xml:space="preserve"> </w:t>
            </w:r>
            <w:r w:rsidR="00203796">
              <w:rPr>
                <w:rFonts w:ascii="Arial" w:hAnsi="Arial" w:cs="Arial"/>
              </w:rPr>
              <w:t>h</w:t>
            </w:r>
            <w:r w:rsidRPr="00644EEE">
              <w:rPr>
                <w:rFonts w:ascii="Arial" w:hAnsi="Arial" w:cs="Arial"/>
              </w:rPr>
              <w:t>istory and the U.S. Constitution</w:t>
            </w:r>
            <w:r w:rsidR="00203796">
              <w:rPr>
                <w:rFonts w:ascii="Arial" w:hAnsi="Arial" w:cs="Arial"/>
              </w:rPr>
              <w:t>.</w:t>
            </w:r>
          </w:p>
        </w:tc>
      </w:tr>
      <w:tr w:rsidR="00644EEE" w14:paraId="7E2E4C3C" w14:textId="77777777" w:rsidTr="00644EEE">
        <w:trPr>
          <w:jc w:val="center"/>
        </w:trPr>
        <w:tc>
          <w:tcPr>
            <w:tcW w:w="2695" w:type="dxa"/>
          </w:tcPr>
          <w:p w14:paraId="2394DA79" w14:textId="77777777" w:rsidR="00644EEE" w:rsidRPr="00644EEE" w:rsidRDefault="00644EEE" w:rsidP="00644EEE">
            <w:pPr>
              <w:rPr>
                <w:rFonts w:ascii="Arial" w:hAnsi="Arial" w:cs="Arial"/>
                <w:sz w:val="12"/>
                <w:szCs w:val="12"/>
              </w:rPr>
            </w:pPr>
          </w:p>
          <w:p w14:paraId="03BA3F42" w14:textId="1B19823F" w:rsidR="00644EEE" w:rsidRDefault="00644EEE" w:rsidP="00644EE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3CA6785D" wp14:editId="59645A94">
                  <wp:extent cx="1400175" cy="989114"/>
                  <wp:effectExtent l="0" t="0" r="0" b="0"/>
                  <wp:docPr id="1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9891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71C9A9" w14:textId="208E0749" w:rsidR="00644EEE" w:rsidRPr="00D56765" w:rsidRDefault="00644EEE" w:rsidP="00644EEE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100" w:type="dxa"/>
            <w:vAlign w:val="center"/>
          </w:tcPr>
          <w:p w14:paraId="167638B7" w14:textId="77777777" w:rsidR="00644EEE" w:rsidRDefault="00644EEE" w:rsidP="00644E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 able to prove that they are of good moral character which means they can prove they are not a criminal. </w:t>
            </w:r>
          </w:p>
          <w:p w14:paraId="658ED768" w14:textId="2B3962B5" w:rsidR="00644EEE" w:rsidRPr="00644EEE" w:rsidRDefault="00644EEE" w:rsidP="00644EEE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Must have two U.S. citizens confirm that the applicant is of good moral character. </w:t>
            </w:r>
          </w:p>
        </w:tc>
      </w:tr>
      <w:tr w:rsidR="00644EEE" w14:paraId="16263EE5" w14:textId="77777777" w:rsidTr="00644EEE">
        <w:trPr>
          <w:jc w:val="center"/>
        </w:trPr>
        <w:tc>
          <w:tcPr>
            <w:tcW w:w="2695" w:type="dxa"/>
          </w:tcPr>
          <w:p w14:paraId="485B8B23" w14:textId="77777777" w:rsidR="00644EEE" w:rsidRPr="00D56765" w:rsidRDefault="00644EEE" w:rsidP="00644EEE">
            <w:pPr>
              <w:rPr>
                <w:noProof/>
                <w:sz w:val="8"/>
                <w:szCs w:val="8"/>
              </w:rPr>
            </w:pPr>
          </w:p>
          <w:p w14:paraId="3BB56965" w14:textId="39992055" w:rsidR="00644EEE" w:rsidRDefault="00644EEE" w:rsidP="00644EEE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427A3226" wp14:editId="64E2AA67">
                  <wp:extent cx="1552575" cy="1028700"/>
                  <wp:effectExtent l="0" t="0" r="0" b="0"/>
                  <wp:docPr id="27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A4D408" w14:textId="77777777" w:rsidR="00644EEE" w:rsidRPr="00644EEE" w:rsidRDefault="00A06B0C" w:rsidP="00644EEE">
            <w:pPr>
              <w:rPr>
                <w:sz w:val="12"/>
                <w:szCs w:val="12"/>
              </w:rPr>
            </w:pPr>
            <w:hyperlink r:id="rId20" w:history="1">
              <w:r w:rsidR="00644EEE" w:rsidRPr="00644EEE">
                <w:rPr>
                  <w:rStyle w:val="Hyperlink"/>
                  <w:sz w:val="12"/>
                  <w:szCs w:val="12"/>
                </w:rPr>
                <w:t>https://www.aviano.af.mil/Articles/Photos/igphoto/2000346226/</w:t>
              </w:r>
            </w:hyperlink>
          </w:p>
          <w:p w14:paraId="42F60272" w14:textId="7AF59DD8" w:rsidR="00644EEE" w:rsidRPr="00D56765" w:rsidRDefault="00644EEE" w:rsidP="00644EEE">
            <w:pPr>
              <w:rPr>
                <w:noProof/>
                <w:sz w:val="8"/>
                <w:szCs w:val="8"/>
              </w:rPr>
            </w:pPr>
          </w:p>
        </w:tc>
        <w:tc>
          <w:tcPr>
            <w:tcW w:w="8100" w:type="dxa"/>
            <w:vAlign w:val="center"/>
          </w:tcPr>
          <w:p w14:paraId="72C8A31B" w14:textId="7C0B8B29" w:rsidR="00644EEE" w:rsidRDefault="00644EEE" w:rsidP="00644E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Once all of the conditions have been met, the applicant takes the “Oath of Allegiance”. This means that people wanting to become a citizen must pledge their loyalty to the United States. </w:t>
            </w:r>
          </w:p>
        </w:tc>
      </w:tr>
    </w:tbl>
    <w:p w14:paraId="211B2F89" w14:textId="77777777" w:rsidR="00644EEE" w:rsidRDefault="00644EEE" w:rsidP="00D56765">
      <w:pPr>
        <w:rPr>
          <w:rFonts w:ascii="Arial" w:hAnsi="Arial" w:cs="Arial"/>
        </w:rPr>
      </w:pPr>
    </w:p>
    <w:sectPr w:rsidR="00644EEE" w:rsidSect="00A06B0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1FAFD0" w14:textId="77777777" w:rsidR="00A27BD0" w:rsidRDefault="00A27BD0" w:rsidP="00B41C80">
      <w:r>
        <w:separator/>
      </w:r>
    </w:p>
  </w:endnote>
  <w:endnote w:type="continuationSeparator" w:id="0">
    <w:p w14:paraId="42A11379" w14:textId="77777777" w:rsidR="00A27BD0" w:rsidRDefault="00A27BD0" w:rsidP="00B41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20362328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ED759F" w14:textId="6C194593" w:rsidR="00B41C80" w:rsidRDefault="00B41C80" w:rsidP="00D16FD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176DC48" w14:textId="77777777" w:rsidR="00B41C80" w:rsidRDefault="00B41C80" w:rsidP="00B41C8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  <w:rFonts w:ascii="Arial" w:hAnsi="Arial" w:cs="Arial"/>
      </w:rPr>
      <w:id w:val="-446779868"/>
      <w:docPartObj>
        <w:docPartGallery w:val="Page Numbers (Bottom of Page)"/>
        <w:docPartUnique/>
      </w:docPartObj>
    </w:sdtPr>
    <w:sdtEndPr>
      <w:rPr>
        <w:rStyle w:val="PageNumber"/>
        <w:sz w:val="20"/>
        <w:szCs w:val="20"/>
      </w:rPr>
    </w:sdtEndPr>
    <w:sdtContent>
      <w:p w14:paraId="190AF7BC" w14:textId="48AAC239" w:rsidR="00B41C80" w:rsidRPr="00644EEE" w:rsidRDefault="00B41C80" w:rsidP="00A06B0C">
        <w:pPr>
          <w:pStyle w:val="Footer"/>
          <w:framePr w:wrap="none" w:vAnchor="text" w:hAnchor="page" w:x="11341" w:y="82"/>
          <w:rPr>
            <w:rStyle w:val="PageNumber"/>
            <w:rFonts w:ascii="Arial" w:hAnsi="Arial" w:cs="Arial"/>
            <w:sz w:val="20"/>
            <w:szCs w:val="20"/>
          </w:rPr>
        </w:pPr>
        <w:r w:rsidRPr="00644EEE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644EEE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644EEE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A06B0C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644EEE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5FF6C5B1" w14:textId="3687E47B" w:rsidR="00B41C80" w:rsidRPr="002B784F" w:rsidRDefault="00B41C80" w:rsidP="002B784F">
    <w:pPr>
      <w:pStyle w:val="Footer"/>
      <w:ind w:right="360"/>
      <w:rPr>
        <w:sz w:val="12"/>
        <w:szCs w:val="12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700" w:type="dxa"/>
      <w:tblInd w:w="-4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700"/>
    </w:tblGrid>
    <w:tr w:rsidR="00A06B0C" w14:paraId="5E669797" w14:textId="77777777" w:rsidTr="00924BDF">
      <w:tc>
        <w:tcPr>
          <w:tcW w:w="11700" w:type="dxa"/>
        </w:tcPr>
        <w:p w14:paraId="4922FD92" w14:textId="77777777" w:rsidR="00A06B0C" w:rsidRDefault="00A06B0C" w:rsidP="00924BDF">
          <w:pPr>
            <w:pStyle w:val="ListParagraph"/>
            <w:ind w:left="0"/>
            <w:jc w:val="center"/>
            <w:rPr>
              <w:rFonts w:ascii="Arial" w:hAnsi="Arial" w:cs="Arial"/>
              <w:sz w:val="12"/>
              <w:szCs w:val="12"/>
            </w:rPr>
          </w:pPr>
          <w:r w:rsidRPr="003026B4">
            <w:rPr>
              <w:rFonts w:ascii="Arial" w:hAnsi="Arial" w:cs="Arial"/>
              <w:sz w:val="11"/>
              <w:szCs w:val="11"/>
            </w:rPr>
            <w:t>This resource series was developed in partnership between the Lou Frey Institute, FL Joint Center for Citizenship &amp; Orange County Public Schools, with generous funding from the Elizabeth Morse Genius Foundation</w:t>
          </w:r>
          <w:r>
            <w:rPr>
              <w:rFonts w:ascii="Arial" w:hAnsi="Arial" w:cs="Arial"/>
              <w:sz w:val="12"/>
              <w:szCs w:val="12"/>
            </w:rPr>
            <w:t>.</w:t>
          </w:r>
        </w:p>
      </w:tc>
    </w:tr>
    <w:tr w:rsidR="00A06B0C" w14:paraId="402B7F77" w14:textId="77777777" w:rsidTr="00924BDF">
      <w:tc>
        <w:tcPr>
          <w:tcW w:w="11700" w:type="dxa"/>
        </w:tcPr>
        <w:p w14:paraId="20D2559F" w14:textId="77777777" w:rsidR="00A06B0C" w:rsidRDefault="00A06B0C" w:rsidP="00924BDF">
          <w:pPr>
            <w:pStyle w:val="ListParagraph"/>
            <w:ind w:left="0"/>
            <w:jc w:val="center"/>
            <w:rPr>
              <w:rFonts w:ascii="Arial" w:hAnsi="Arial" w:cs="Arial"/>
              <w:sz w:val="12"/>
              <w:szCs w:val="12"/>
            </w:rPr>
          </w:pPr>
          <w:r w:rsidRPr="005A401B">
            <w:rPr>
              <w:noProof/>
            </w:rPr>
            <w:drawing>
              <wp:inline distT="0" distB="0" distL="0" distR="0" wp14:anchorId="5FC5D5BD" wp14:editId="43A5A7E0">
                <wp:extent cx="381000" cy="365760"/>
                <wp:effectExtent l="0" t="0" r="0" b="2540"/>
                <wp:docPr id="163" name="Picture 163" descr="A picture containing drawing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CPS Logo.jpe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83" t="8316" r="75784" b="7538"/>
                        <a:stretch/>
                      </pic:blipFill>
                      <pic:spPr bwMode="auto">
                        <a:xfrm>
                          <a:off x="0" y="0"/>
                          <a:ext cx="38100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12"/>
              <w:szCs w:val="12"/>
            </w:rPr>
            <w:t xml:space="preserve">           </w:t>
          </w:r>
          <w:r>
            <w:rPr>
              <w:noProof/>
            </w:rPr>
            <w:drawing>
              <wp:inline distT="0" distB="0" distL="0" distR="0" wp14:anchorId="45260BA6" wp14:editId="5F99BFE3">
                <wp:extent cx="1039346" cy="358521"/>
                <wp:effectExtent l="0" t="0" r="2540" b="0"/>
                <wp:docPr id="1" name="Picture 1" descr="A picture containing knif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FI UCF Logo.jp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57" t="18920" r="32645" b="14189"/>
                        <a:stretch/>
                      </pic:blipFill>
                      <pic:spPr bwMode="auto">
                        <a:xfrm>
                          <a:off x="0" y="0"/>
                          <a:ext cx="1039346" cy="3585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12"/>
              <w:szCs w:val="12"/>
            </w:rPr>
            <w:t xml:space="preserve">          </w:t>
          </w:r>
          <w:r>
            <w:rPr>
              <w:noProof/>
            </w:rPr>
            <w:drawing>
              <wp:inline distT="0" distB="0" distL="0" distR="0" wp14:anchorId="2863467A" wp14:editId="03937617">
                <wp:extent cx="365760" cy="365760"/>
                <wp:effectExtent l="0" t="0" r="2540" b="2540"/>
                <wp:docPr id="3" name="Picture 3" descr="A picture containing building, tow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FJCClogo_transparent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12"/>
              <w:szCs w:val="12"/>
            </w:rPr>
            <w:t xml:space="preserve">          </w:t>
          </w:r>
          <w:r w:rsidRPr="00CE713F">
            <w:rPr>
              <w:rFonts w:ascii="Arial" w:hAnsi="Arial" w:cs="Arial"/>
              <w:b/>
              <w:bCs/>
              <w:noProof/>
              <w:sz w:val="28"/>
              <w:szCs w:val="28"/>
            </w:rPr>
            <w:drawing>
              <wp:inline distT="0" distB="0" distL="0" distR="0" wp14:anchorId="4B25F392" wp14:editId="09FE101E">
                <wp:extent cx="365892" cy="365760"/>
                <wp:effectExtent l="0" t="0" r="2540" b="2540"/>
                <wp:docPr id="4" name="Picture 4" descr="A screenshot of a cell phon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4"/>
                        <a:srcRect l="9415" r="9226" b="33400"/>
                        <a:stretch/>
                      </pic:blipFill>
                      <pic:spPr bwMode="auto">
                        <a:xfrm>
                          <a:off x="0" y="0"/>
                          <a:ext cx="365892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77360E9" w14:textId="41F5E458" w:rsidR="00B5498F" w:rsidRPr="00195C9B" w:rsidRDefault="00195C9B" w:rsidP="002B784F">
    <w:pPr>
      <w:pStyle w:val="Footer"/>
      <w:rPr>
        <w:rFonts w:ascii="Arial" w:hAnsi="Arial" w:cs="Arial"/>
        <w:b/>
        <w:bCs/>
        <w:sz w:val="20"/>
        <w:szCs w:val="20"/>
      </w:rPr>
    </w:pPr>
    <w:r w:rsidRPr="00195C9B">
      <w:rPr>
        <w:rFonts w:ascii="Arial" w:hAnsi="Arial" w:cs="Arial"/>
        <w:b/>
        <w:bCs/>
        <w:sz w:val="20"/>
        <w:szCs w:val="20"/>
      </w:rPr>
      <w:t>SS.7.C.</w:t>
    </w:r>
    <w:r w:rsidR="00644EEE">
      <w:rPr>
        <w:rFonts w:ascii="Arial" w:hAnsi="Arial" w:cs="Arial"/>
        <w:b/>
        <w:bCs/>
        <w:sz w:val="20"/>
        <w:szCs w:val="20"/>
      </w:rPr>
      <w:t>2.1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75240A" w14:textId="77777777" w:rsidR="00A27BD0" w:rsidRDefault="00A27BD0" w:rsidP="00B41C80">
      <w:r>
        <w:separator/>
      </w:r>
    </w:p>
  </w:footnote>
  <w:footnote w:type="continuationSeparator" w:id="0">
    <w:p w14:paraId="270AAFCF" w14:textId="77777777" w:rsidR="00A27BD0" w:rsidRDefault="00A27BD0" w:rsidP="00B41C8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8BAC2" w14:textId="77777777" w:rsidR="00A06B0C" w:rsidRDefault="00A06B0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8165F" w14:textId="77777777" w:rsidR="00A06B0C" w:rsidRDefault="00A06B0C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FF4C5" w14:textId="77777777" w:rsidR="00A06B0C" w:rsidRDefault="00A06B0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A42D3"/>
    <w:multiLevelType w:val="hybridMultilevel"/>
    <w:tmpl w:val="B7E08744"/>
    <w:lvl w:ilvl="0" w:tplc="D294F49A">
      <w:start w:val="1"/>
      <w:numFmt w:val="bullet"/>
      <w:lvlText w:val="*"/>
      <w:lvlJc w:val="left"/>
      <w:pPr>
        <w:ind w:left="720" w:hanging="360"/>
      </w:pPr>
      <w:rPr>
        <w:rFonts w:ascii="Courier New" w:hAnsi="Courier New" w:hint="default"/>
        <w:b/>
        <w:bCs/>
        <w:color w:val="2F5496" w:themeColor="accent1" w:themeShade="BF"/>
        <w:sz w:val="28"/>
        <w:u w:color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530AF"/>
    <w:multiLevelType w:val="hybridMultilevel"/>
    <w:tmpl w:val="14D0D23C"/>
    <w:lvl w:ilvl="0" w:tplc="DDC0A6E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/>
        <w:bCs/>
        <w:i w:val="0"/>
        <w:color w:val="2F5496" w:themeColor="accent1" w:themeShade="BF"/>
        <w:sz w:val="32"/>
        <w:szCs w:val="3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6F372C7"/>
    <w:multiLevelType w:val="hybridMultilevel"/>
    <w:tmpl w:val="1F381E20"/>
    <w:lvl w:ilvl="0" w:tplc="E9F04406">
      <w:start w:val="1"/>
      <w:numFmt w:val="bullet"/>
      <w:lvlText w:val="*"/>
      <w:lvlJc w:val="left"/>
      <w:pPr>
        <w:ind w:left="1440" w:hanging="360"/>
      </w:pPr>
      <w:rPr>
        <w:rFonts w:ascii="Courier New" w:hAnsi="Courier New" w:hint="default"/>
        <w:color w:val="2F5496" w:themeColor="accent1" w:themeShade="BF"/>
        <w:sz w:val="28"/>
        <w:u w:color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42B2CB3"/>
    <w:multiLevelType w:val="hybridMultilevel"/>
    <w:tmpl w:val="3AC622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465673"/>
    <w:multiLevelType w:val="hybridMultilevel"/>
    <w:tmpl w:val="A6B4AFB0"/>
    <w:lvl w:ilvl="0" w:tplc="D294F49A">
      <w:start w:val="1"/>
      <w:numFmt w:val="bullet"/>
      <w:lvlText w:val="*"/>
      <w:lvlJc w:val="left"/>
      <w:pPr>
        <w:ind w:left="720" w:hanging="360"/>
      </w:pPr>
      <w:rPr>
        <w:rFonts w:ascii="Courier New" w:hAnsi="Courier New" w:hint="default"/>
        <w:b/>
        <w:bCs/>
        <w:color w:val="2F5496" w:themeColor="accent1" w:themeShade="BF"/>
        <w:sz w:val="28"/>
        <w:u w:color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1A6451"/>
    <w:multiLevelType w:val="hybridMultilevel"/>
    <w:tmpl w:val="AA24AF8C"/>
    <w:lvl w:ilvl="0" w:tplc="28E8A2DC">
      <w:start w:val="1"/>
      <w:numFmt w:val="bullet"/>
      <w:lvlText w:val="*"/>
      <w:lvlJc w:val="left"/>
      <w:pPr>
        <w:ind w:left="450" w:hanging="360"/>
      </w:pPr>
      <w:rPr>
        <w:rFonts w:ascii="Courier New" w:hAnsi="Courier New" w:hint="default"/>
        <w:b/>
        <w:bCs/>
        <w:i w:val="0"/>
        <w:color w:val="2F5496" w:themeColor="accent1" w:themeShade="BF"/>
        <w:sz w:val="36"/>
        <w:szCs w:val="36"/>
        <w:u w:color="2F5496" w:themeColor="accent1" w:themeShade="BF"/>
      </w:rPr>
    </w:lvl>
    <w:lvl w:ilvl="1" w:tplc="6904294A">
      <w:start w:val="1"/>
      <w:numFmt w:val="bullet"/>
      <w:lvlText w:val="*"/>
      <w:lvlJc w:val="left"/>
      <w:pPr>
        <w:ind w:left="0" w:hanging="360"/>
      </w:pPr>
      <w:rPr>
        <w:rFonts w:ascii="Courier New" w:hAnsi="Courier New" w:hint="default"/>
        <w:b/>
        <w:bCs/>
        <w:color w:val="2F5496" w:themeColor="accent1" w:themeShade="BF"/>
        <w:sz w:val="36"/>
        <w:szCs w:val="36"/>
        <w:u w:color="2F5496" w:themeColor="accent1" w:themeShade="BF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A66"/>
    <w:rsid w:val="000676D3"/>
    <w:rsid w:val="000715E0"/>
    <w:rsid w:val="00073350"/>
    <w:rsid w:val="00106BE8"/>
    <w:rsid w:val="00130476"/>
    <w:rsid w:val="00156C0A"/>
    <w:rsid w:val="0019467A"/>
    <w:rsid w:val="00195C9B"/>
    <w:rsid w:val="001F27CC"/>
    <w:rsid w:val="00203796"/>
    <w:rsid w:val="00217879"/>
    <w:rsid w:val="002A629B"/>
    <w:rsid w:val="002B784F"/>
    <w:rsid w:val="00327888"/>
    <w:rsid w:val="00334442"/>
    <w:rsid w:val="00387B0B"/>
    <w:rsid w:val="003925E1"/>
    <w:rsid w:val="00397012"/>
    <w:rsid w:val="00403B58"/>
    <w:rsid w:val="00415FFA"/>
    <w:rsid w:val="00481C85"/>
    <w:rsid w:val="004E0B84"/>
    <w:rsid w:val="00542B08"/>
    <w:rsid w:val="00566FF2"/>
    <w:rsid w:val="005D1133"/>
    <w:rsid w:val="005D244C"/>
    <w:rsid w:val="005E393B"/>
    <w:rsid w:val="005E4172"/>
    <w:rsid w:val="006409F4"/>
    <w:rsid w:val="00644EEE"/>
    <w:rsid w:val="00647D7A"/>
    <w:rsid w:val="00662243"/>
    <w:rsid w:val="006A79C9"/>
    <w:rsid w:val="006D4271"/>
    <w:rsid w:val="00733651"/>
    <w:rsid w:val="008174D9"/>
    <w:rsid w:val="00991A66"/>
    <w:rsid w:val="00A06B0C"/>
    <w:rsid w:val="00A27BD0"/>
    <w:rsid w:val="00A63093"/>
    <w:rsid w:val="00A75F6D"/>
    <w:rsid w:val="00AB4F97"/>
    <w:rsid w:val="00B41C80"/>
    <w:rsid w:val="00B5498F"/>
    <w:rsid w:val="00C760FD"/>
    <w:rsid w:val="00C95EBD"/>
    <w:rsid w:val="00D0605B"/>
    <w:rsid w:val="00D27DC4"/>
    <w:rsid w:val="00D56765"/>
    <w:rsid w:val="00D90350"/>
    <w:rsid w:val="00E84F8D"/>
    <w:rsid w:val="00EA740B"/>
    <w:rsid w:val="00EB7036"/>
    <w:rsid w:val="00ED04D1"/>
    <w:rsid w:val="00F2020F"/>
    <w:rsid w:val="00F6424E"/>
    <w:rsid w:val="00F67870"/>
    <w:rsid w:val="00F7370A"/>
    <w:rsid w:val="00FC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B4EC1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D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1A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9035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F97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F97"/>
    <w:rPr>
      <w:rFonts w:ascii="Times New Roman" w:hAnsi="Times New Roman" w:cs="Times New Roman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4F9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629B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41C8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B41C80"/>
  </w:style>
  <w:style w:type="character" w:styleId="PageNumber">
    <w:name w:val="page number"/>
    <w:basedOn w:val="DefaultParagraphFont"/>
    <w:uiPriority w:val="99"/>
    <w:semiHidden/>
    <w:unhideWhenUsed/>
    <w:rsid w:val="00B41C80"/>
  </w:style>
  <w:style w:type="paragraph" w:styleId="NormalWeb">
    <w:name w:val="Normal (Web)"/>
    <w:basedOn w:val="Normal"/>
    <w:uiPriority w:val="99"/>
    <w:unhideWhenUsed/>
    <w:rsid w:val="00C760FD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0676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6D3"/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0676D3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95C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D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1A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9035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F97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F97"/>
    <w:rPr>
      <w:rFonts w:ascii="Times New Roman" w:hAnsi="Times New Roman" w:cs="Times New Roman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4F9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629B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41C8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B41C80"/>
  </w:style>
  <w:style w:type="character" w:styleId="PageNumber">
    <w:name w:val="page number"/>
    <w:basedOn w:val="DefaultParagraphFont"/>
    <w:uiPriority w:val="99"/>
    <w:semiHidden/>
    <w:unhideWhenUsed/>
    <w:rsid w:val="00B41C80"/>
  </w:style>
  <w:style w:type="paragraph" w:styleId="NormalWeb">
    <w:name w:val="Normal (Web)"/>
    <w:basedOn w:val="Normal"/>
    <w:uiPriority w:val="99"/>
    <w:unhideWhenUsed/>
    <w:rsid w:val="00C760FD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0676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6D3"/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0676D3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95C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19486">
          <w:marLeft w:val="-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41267">
          <w:marLeft w:val="-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yperlink" Target="https://www.aviano.af.mil/Articles/Photos/igphoto/2000346226/" TargetMode="External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header" Target="header3.xml"/><Relationship Id="rId26" Type="http://schemas.openxmlformats.org/officeDocument/2006/relationships/footer" Target="footer3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yperlink" Target="https://www.af.mil/News/Article-Display/Article/124169/tuition-assistance-allows-airmen-to-reach-educational-goals/" TargetMode="External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4" Type="http://schemas.openxmlformats.org/officeDocument/2006/relationships/image" Target="media/image14.tiff"/><Relationship Id="rId1" Type="http://schemas.openxmlformats.org/officeDocument/2006/relationships/image" Target="media/image11.jpeg"/><Relationship Id="rId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E97670-8274-6741-8B53-678A2D93D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745</Words>
  <Characters>3653</Characters>
  <Application>Microsoft Macintosh Word</Application>
  <DocSecurity>0</DocSecurity>
  <Lines>182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McVey</dc:creator>
  <cp:keywords/>
  <dc:description/>
  <cp:lastModifiedBy>Valerie McVey</cp:lastModifiedBy>
  <cp:revision>7</cp:revision>
  <dcterms:created xsi:type="dcterms:W3CDTF">2020-07-21T17:55:00Z</dcterms:created>
  <dcterms:modified xsi:type="dcterms:W3CDTF">2020-06-07T14:01:00Z</dcterms:modified>
</cp:coreProperties>
</file>